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9B2A5" w14:textId="77777777" w:rsidR="002839C3" w:rsidRPr="003E0CFE" w:rsidRDefault="002839C3" w:rsidP="003E0CFE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24"/>
        </w:rPr>
      </w:pPr>
      <w:r w:rsidRPr="003E0CFE">
        <w:rPr>
          <w:rFonts w:ascii="Bookman Old Style" w:hAnsi="Bookman Old Style"/>
          <w:b/>
          <w:bCs/>
          <w:sz w:val="32"/>
          <w:szCs w:val="24"/>
        </w:rPr>
        <w:t>Head of F</w:t>
      </w:r>
      <w:bookmarkStart w:id="0" w:name="_GoBack"/>
      <w:bookmarkEnd w:id="0"/>
      <w:r w:rsidRPr="003E0CFE">
        <w:rPr>
          <w:rFonts w:ascii="Bookman Old Style" w:hAnsi="Bookman Old Style"/>
          <w:b/>
          <w:bCs/>
          <w:sz w:val="32"/>
          <w:szCs w:val="24"/>
        </w:rPr>
        <w:t>inance job description</w:t>
      </w:r>
    </w:p>
    <w:p w14:paraId="4D1B9532" w14:textId="77777777" w:rsidR="002839C3" w:rsidRPr="003E0CFE" w:rsidRDefault="002839C3" w:rsidP="003E0CF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0CFE">
        <w:rPr>
          <w:rFonts w:ascii="Bookman Old Style" w:hAnsi="Bookman Old Style"/>
          <w:b/>
          <w:sz w:val="24"/>
          <w:szCs w:val="24"/>
        </w:rPr>
        <w:t>Job brief</w:t>
      </w:r>
    </w:p>
    <w:p w14:paraId="6F93C93B" w14:textId="5BFC3B84" w:rsidR="00013FA3" w:rsidRPr="003E0CFE" w:rsidRDefault="00013FA3" w:rsidP="003E0CF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 xml:space="preserve">To ensure that the charity complies with all financial accounting and governance requirements and achieves a clean external audit report. To ensure that the Executive team and Board, including all sub-committees, have accurate timely and relevant information on financial accounts and governance matters. </w:t>
      </w:r>
    </w:p>
    <w:p w14:paraId="5C0A9E2F" w14:textId="6C756AEC" w:rsidR="002839C3" w:rsidRPr="003E0CFE" w:rsidRDefault="002839C3" w:rsidP="003E0CF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0CFE">
        <w:rPr>
          <w:rFonts w:ascii="Bookman Old Style" w:hAnsi="Bookman Old Style"/>
          <w:b/>
          <w:sz w:val="24"/>
          <w:szCs w:val="24"/>
        </w:rPr>
        <w:t>Responsibilities</w:t>
      </w:r>
    </w:p>
    <w:p w14:paraId="471FBE4A" w14:textId="2BAC4662" w:rsidR="00013FA3" w:rsidRPr="003E0CFE" w:rsidRDefault="00013FA3" w:rsidP="003E0C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Direct the day-to-day accounting operations including oversight of accounts payable and receivable, and maintenance of the general ledger</w:t>
      </w:r>
    </w:p>
    <w:p w14:paraId="2B913BFF" w14:textId="3334273C" w:rsidR="00013FA3" w:rsidRPr="003E0CFE" w:rsidRDefault="00013FA3" w:rsidP="003E0C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Prepare, analyze and present financial reports (income statements and balance sheets) in an accurate and timely manner; clearly communicate monthly and annual financial statements to senior management</w:t>
      </w:r>
    </w:p>
    <w:p w14:paraId="0E6CF70E" w14:textId="755C2DE1" w:rsidR="00013FA3" w:rsidRPr="003E0CFE" w:rsidRDefault="00013FA3" w:rsidP="003E0C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Lead the annual budgeting and planning process in conjunction with the COO; administer and review all financial plans and budgets; monitor progress and changes and produce monthly budget versus actual reports</w:t>
      </w:r>
    </w:p>
    <w:p w14:paraId="054E8B17" w14:textId="3E26BF6E" w:rsidR="00013FA3" w:rsidRPr="003E0CFE" w:rsidRDefault="00013FA3" w:rsidP="003E0C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Manage organizational cash flow and forecasting</w:t>
      </w:r>
    </w:p>
    <w:p w14:paraId="3016ED00" w14:textId="36FE5E91" w:rsidR="00013FA3" w:rsidRPr="003E0CFE" w:rsidRDefault="00013FA3" w:rsidP="003E0C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Oversee audit and tax functions, coordinate activities with outside audit/accounting firms and review firms’ performance</w:t>
      </w:r>
    </w:p>
    <w:p w14:paraId="7A8EEB7E" w14:textId="11505759" w:rsidR="00013FA3" w:rsidRPr="003E0CFE" w:rsidRDefault="00013FA3" w:rsidP="003E0C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Develop appropriate investment strategies and oversee their implementation</w:t>
      </w:r>
    </w:p>
    <w:p w14:paraId="60AE3DED" w14:textId="6A34EF2F" w:rsidR="00013FA3" w:rsidRPr="003E0CFE" w:rsidRDefault="00013FA3" w:rsidP="003E0C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Produce financial reports for foundation and other funder grants; maintain shared grant reporting calendar due dates and submissions, including all required financial deliverables as stated per grant awards and contracts</w:t>
      </w:r>
    </w:p>
    <w:p w14:paraId="3C050D38" w14:textId="408F0D17" w:rsidR="00013FA3" w:rsidRPr="003E0CFE" w:rsidRDefault="00013FA3" w:rsidP="003E0C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Update and implement all necessary business policies and accounting practices; periodically update the organization’s accounting manual</w:t>
      </w:r>
    </w:p>
    <w:p w14:paraId="67D3DD45" w14:textId="16EEF3A3" w:rsidR="002839C3" w:rsidRPr="003E0CFE" w:rsidRDefault="00013FA3" w:rsidP="003E0C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Remain up-to-date on best practices in nonprofit finance, business systems and internal control measures, and state and federal law regarding nonprofit operations</w:t>
      </w:r>
    </w:p>
    <w:p w14:paraId="45DC9435" w14:textId="1F1D8EAE" w:rsidR="002839C3" w:rsidRPr="003E0CFE" w:rsidRDefault="002839C3" w:rsidP="003E0CF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0CFE">
        <w:rPr>
          <w:rFonts w:ascii="Bookman Old Style" w:hAnsi="Bookman Old Style"/>
          <w:b/>
          <w:sz w:val="24"/>
          <w:szCs w:val="24"/>
        </w:rPr>
        <w:lastRenderedPageBreak/>
        <w:t>Requirements</w:t>
      </w:r>
    </w:p>
    <w:p w14:paraId="31450919" w14:textId="77777777" w:rsidR="00013FA3" w:rsidRPr="003E0CFE" w:rsidRDefault="00013FA3" w:rsidP="003E0CF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 xml:space="preserve">Bachelor’s degree in finance, accounting, or related field required; MBA/CPA preferred </w:t>
      </w:r>
    </w:p>
    <w:p w14:paraId="4BF76680" w14:textId="67BC6F3A" w:rsidR="00013FA3" w:rsidRPr="003E0CFE" w:rsidRDefault="00013FA3" w:rsidP="003E0CF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5+ years relevant work experience as a senior accountant or equivalent; experience in nonprofit accounting required (e.g. revenue recognition, public support testing, 990 reporting)</w:t>
      </w:r>
    </w:p>
    <w:p w14:paraId="531EE391" w14:textId="5F6B251F" w:rsidR="00013FA3" w:rsidRPr="003E0CFE" w:rsidRDefault="00013FA3" w:rsidP="003E0CF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 xml:space="preserve">Previous experience in </w:t>
      </w:r>
      <w:r w:rsidR="00BF12A0" w:rsidRPr="003E0CFE">
        <w:rPr>
          <w:rFonts w:ascii="Bookman Old Style" w:hAnsi="Bookman Old Style"/>
          <w:sz w:val="24"/>
          <w:szCs w:val="24"/>
        </w:rPr>
        <w:t>organizational</w:t>
      </w:r>
      <w:r w:rsidRPr="003E0CFE">
        <w:rPr>
          <w:rFonts w:ascii="Bookman Old Style" w:hAnsi="Bookman Old Style"/>
          <w:sz w:val="24"/>
          <w:szCs w:val="24"/>
        </w:rPr>
        <w:t xml:space="preserve"> financial management</w:t>
      </w:r>
    </w:p>
    <w:p w14:paraId="630D20DE" w14:textId="762D22AE" w:rsidR="00013FA3" w:rsidRPr="003E0CFE" w:rsidRDefault="00013FA3" w:rsidP="003E0CF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Capacity to multi-task and good time management skills</w:t>
      </w:r>
    </w:p>
    <w:p w14:paraId="09B2D3C5" w14:textId="2EE460B0" w:rsidR="00013FA3" w:rsidRPr="003E0CFE" w:rsidRDefault="00013FA3" w:rsidP="003E0CF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Strong command of English language</w:t>
      </w:r>
    </w:p>
    <w:p w14:paraId="2C72EE5B" w14:textId="7EC1D19C" w:rsidR="00013FA3" w:rsidRPr="003E0CFE" w:rsidRDefault="00013FA3" w:rsidP="003E0CF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Grants and project management skills</w:t>
      </w:r>
    </w:p>
    <w:p w14:paraId="502EDEF7" w14:textId="4D7CE17B" w:rsidR="00013FA3" w:rsidRPr="003E0CFE" w:rsidRDefault="00013FA3" w:rsidP="003E0CF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Communication and team coordination skills</w:t>
      </w:r>
    </w:p>
    <w:p w14:paraId="16750A8C" w14:textId="122D56B8" w:rsidR="00013FA3" w:rsidRPr="003E0CFE" w:rsidRDefault="00013FA3" w:rsidP="003E0CF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>Knowledge about e-banking</w:t>
      </w:r>
    </w:p>
    <w:p w14:paraId="23225429" w14:textId="2E099554" w:rsidR="00013FA3" w:rsidRPr="003E0CFE" w:rsidRDefault="00013FA3" w:rsidP="003E0CF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0CFE">
        <w:rPr>
          <w:rFonts w:ascii="Bookman Old Style" w:hAnsi="Bookman Old Style"/>
          <w:sz w:val="24"/>
          <w:szCs w:val="24"/>
        </w:rPr>
        <w:t xml:space="preserve">Knowledge about laws concerning finance and non-profit </w:t>
      </w:r>
      <w:r w:rsidR="00BF12A0" w:rsidRPr="003E0CFE">
        <w:rPr>
          <w:rFonts w:ascii="Bookman Old Style" w:hAnsi="Bookman Old Style"/>
          <w:sz w:val="24"/>
          <w:szCs w:val="24"/>
        </w:rPr>
        <w:t>organizations</w:t>
      </w:r>
      <w:r w:rsidRPr="003E0CFE">
        <w:rPr>
          <w:rFonts w:ascii="Bookman Old Style" w:hAnsi="Bookman Old Style"/>
          <w:sz w:val="24"/>
          <w:szCs w:val="24"/>
        </w:rPr>
        <w:t xml:space="preserve"> </w:t>
      </w:r>
    </w:p>
    <w:p w14:paraId="44EF8C26" w14:textId="357566BA" w:rsidR="00A15729" w:rsidRPr="003E0CFE" w:rsidRDefault="003E0CFE" w:rsidP="003E0CF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69C50A7F" w14:textId="77777777" w:rsidR="00013FA3" w:rsidRPr="003E0CFE" w:rsidRDefault="00013FA3" w:rsidP="003E0CF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013FA3" w:rsidRPr="003E0CFE" w:rsidSect="0046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0944"/>
    <w:multiLevelType w:val="multilevel"/>
    <w:tmpl w:val="5528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62B9F"/>
    <w:multiLevelType w:val="hybridMultilevel"/>
    <w:tmpl w:val="750E39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505E2"/>
    <w:multiLevelType w:val="hybridMultilevel"/>
    <w:tmpl w:val="D5BC03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A4078"/>
    <w:multiLevelType w:val="hybridMultilevel"/>
    <w:tmpl w:val="86060D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27F3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 w:val="0"/>
        <w:sz w:val="22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24B2A"/>
    <w:multiLevelType w:val="hybridMultilevel"/>
    <w:tmpl w:val="E5A2F3D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9E37DA">
      <w:numFmt w:val="bullet"/>
      <w:lvlText w:val="•"/>
      <w:lvlJc w:val="left"/>
      <w:pPr>
        <w:ind w:left="1800" w:hanging="360"/>
      </w:pPr>
      <w:rPr>
        <w:rFonts w:ascii="Bookman Old Style" w:eastAsiaTheme="minorHAnsi" w:hAnsi="Bookman Old Style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4A1F3E"/>
    <w:multiLevelType w:val="hybridMultilevel"/>
    <w:tmpl w:val="9086CB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54AD9"/>
    <w:multiLevelType w:val="multilevel"/>
    <w:tmpl w:val="66C6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593AF7"/>
    <w:multiLevelType w:val="hybridMultilevel"/>
    <w:tmpl w:val="9634EE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81482"/>
    <w:multiLevelType w:val="multilevel"/>
    <w:tmpl w:val="D170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C3"/>
    <w:rsid w:val="00013FA3"/>
    <w:rsid w:val="002543AA"/>
    <w:rsid w:val="002839C3"/>
    <w:rsid w:val="00365FDC"/>
    <w:rsid w:val="003E0CFE"/>
    <w:rsid w:val="00464FEB"/>
    <w:rsid w:val="009772C0"/>
    <w:rsid w:val="00A43206"/>
    <w:rsid w:val="00B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BC2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9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3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8182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388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 Spider</cp:lastModifiedBy>
  <cp:revision>5</cp:revision>
  <dcterms:created xsi:type="dcterms:W3CDTF">2019-10-08T13:28:00Z</dcterms:created>
  <dcterms:modified xsi:type="dcterms:W3CDTF">2019-11-25T16:12:00Z</dcterms:modified>
</cp:coreProperties>
</file>